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AB91" w14:textId="410A3D83" w:rsidR="00870AF1" w:rsidRDefault="003B6FB0" w:rsidP="00870AF1">
      <w:pPr>
        <w:spacing w:after="0" w:line="240" w:lineRule="auto"/>
        <w:rPr>
          <w:rFonts w:ascii="Arial" w:hAnsi="Arial" w:cs="Arial"/>
          <w:b/>
          <w:bCs/>
          <w:sz w:val="20"/>
          <w:szCs w:val="20"/>
          <w:lang w:eastAsia="en-GB"/>
        </w:rPr>
      </w:pPr>
      <w:r>
        <w:rPr>
          <w:rFonts w:ascii="Arial" w:hAnsi="Arial" w:cs="Arial"/>
          <w:b/>
          <w:bCs/>
          <w:sz w:val="32"/>
          <w:szCs w:val="32"/>
          <w:lang w:eastAsia="en-GB"/>
        </w:rPr>
        <w:t>Oakenhall Medical Practice 2023</w:t>
      </w: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5912A0CB" w:rsidR="001941ED" w:rsidRPr="00581445" w:rsidRDefault="00581445" w:rsidP="00581445">
      <w:pPr>
        <w:pStyle w:val="Default"/>
        <w:rPr>
          <w:color w:val="auto"/>
          <w:sz w:val="22"/>
          <w:szCs w:val="22"/>
        </w:rPr>
      </w:pPr>
      <w:r w:rsidRPr="00581445">
        <w:rPr>
          <w:sz w:val="22"/>
          <w:szCs w:val="22"/>
        </w:rPr>
        <w:t>The Open</w:t>
      </w:r>
      <w:r w:rsidR="003B6FB0">
        <w:rPr>
          <w:sz w:val="22"/>
          <w:szCs w:val="22"/>
        </w:rPr>
        <w:t xml:space="preserve"> </w:t>
      </w:r>
      <w:r w:rsidRPr="00581445">
        <w:rPr>
          <w:sz w:val="22"/>
          <w:szCs w:val="22"/>
        </w:rPr>
        <w:t>SAFELY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Under the COVID-19 Public Health Directions 2020 NHS England has been directed by the Secretary of State for Health and Social Care to establish and operate the Open</w:t>
      </w:r>
      <w:r w:rsidR="003B6FB0">
        <w:rPr>
          <w:sz w:val="22"/>
          <w:szCs w:val="22"/>
        </w:rPr>
        <w:t xml:space="preserve"> </w:t>
      </w:r>
      <w:r w:rsidRPr="00581445">
        <w:rPr>
          <w:sz w:val="22"/>
          <w:szCs w:val="22"/>
        </w:rPr>
        <w:t>SAFELY service.  While each GP practice remains the data controller of its own patient data, they are required under the provisions of s259 of the Health and Social Care Act 2012 to provide access to de-identified (pseudonymised) patient data through the Open</w:t>
      </w:r>
      <w:r w:rsidR="003B6FB0">
        <w:rPr>
          <w:sz w:val="22"/>
          <w:szCs w:val="22"/>
        </w:rPr>
        <w:t xml:space="preserve"> </w:t>
      </w:r>
      <w:r w:rsidRPr="00581445">
        <w:rPr>
          <w:sz w:val="22"/>
          <w:szCs w:val="22"/>
        </w:rPr>
        <w:t>SAFELY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3AAF6EA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Open</w:t>
      </w:r>
      <w:r w:rsidR="003B6FB0">
        <w:rPr>
          <w:rFonts w:ascii="Arial" w:hAnsi="Arial" w:cs="Arial"/>
          <w:color w:val="000000"/>
          <w:sz w:val="22"/>
          <w:szCs w:val="22"/>
        </w:rPr>
        <w:t xml:space="preserve"> </w:t>
      </w:r>
      <w:r w:rsidRPr="00581445">
        <w:rPr>
          <w:rFonts w:ascii="Arial" w:hAnsi="Arial" w:cs="Arial"/>
          <w:color w:val="000000"/>
          <w:sz w:val="22"/>
          <w:szCs w:val="22"/>
        </w:rPr>
        <w:t xml:space="preserve">SAFELY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3FBD1A6B"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The Open</w:t>
      </w:r>
      <w:r w:rsidR="003B6FB0">
        <w:rPr>
          <w:rFonts w:ascii="Arial" w:hAnsi="Arial" w:cs="Arial"/>
          <w:color w:val="000000"/>
          <w:sz w:val="22"/>
          <w:szCs w:val="22"/>
        </w:rPr>
        <w:t xml:space="preserve"> </w:t>
      </w:r>
      <w:r w:rsidRPr="00581445">
        <w:rPr>
          <w:rFonts w:ascii="Arial" w:hAnsi="Arial" w:cs="Arial"/>
          <w:color w:val="000000"/>
          <w:sz w:val="22"/>
          <w:szCs w:val="22"/>
        </w:rPr>
        <w:t>SAFELY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These controls keep patient data secure inside EMIS and TPP and confidential from researchers. The use of TREs and the data processing principles which Open</w:t>
      </w:r>
      <w:r w:rsidR="003B6FB0">
        <w:rPr>
          <w:rFonts w:ascii="Arial" w:hAnsi="Arial" w:cs="Arial"/>
          <w:color w:val="000000"/>
          <w:sz w:val="22"/>
          <w:szCs w:val="22"/>
        </w:rPr>
        <w:t xml:space="preserve"> </w:t>
      </w:r>
      <w:r w:rsidRPr="00581445">
        <w:rPr>
          <w:rFonts w:ascii="Arial" w:hAnsi="Arial" w:cs="Arial"/>
          <w:color w:val="000000"/>
          <w:sz w:val="22"/>
          <w:szCs w:val="22"/>
        </w:rPr>
        <w:t>SAFELY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2ACFFF82"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3B6FB0">
        <w:rPr>
          <w:rFonts w:ascii="Arial" w:hAnsi="Arial" w:cs="Arial"/>
          <w:sz w:val="22"/>
          <w:szCs w:val="22"/>
        </w:rPr>
        <w:t xml:space="preserve">Oakenhall Medical Practice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6F735E93"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3B6FB0">
        <w:rPr>
          <w:rFonts w:ascii="Arial" w:hAnsi="Arial" w:cs="Arial"/>
          <w:bdr w:val="none" w:sz="0" w:space="0" w:color="auto" w:frame="1"/>
          <w:shd w:val="clear" w:color="auto" w:fill="FFFFFF"/>
          <w:lang w:eastAsia="en-GB"/>
        </w:rPr>
        <w:t>Oakenhall Medical Practice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238DE28E"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3B6FB0">
        <w:rPr>
          <w:rFonts w:ascii="Arial" w:hAnsi="Arial" w:cs="Arial"/>
          <w:bdr w:val="none" w:sz="0" w:space="0" w:color="auto" w:frame="1"/>
          <w:shd w:val="clear" w:color="auto" w:fill="FFFFFF"/>
          <w:lang w:eastAsia="en-GB"/>
        </w:rPr>
        <w:t xml:space="preserve">Oakenhall Medical Practice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29433733" w:rsidR="00176F63" w:rsidRPr="003B6FB0" w:rsidRDefault="00581445" w:rsidP="003B6FB0">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p>
    <w:sectPr w:rsidR="00176F63" w:rsidRPr="003B6FB0" w:rsidSect="00636441">
      <w:headerReference w:type="default" r:id="rId8"/>
      <w:footerReference w:type="default" r:id="rId9"/>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120C" w14:textId="77777777" w:rsidR="007B60B0" w:rsidRDefault="007B60B0" w:rsidP="00A24A83">
      <w:pPr>
        <w:spacing w:after="0" w:line="240" w:lineRule="auto"/>
      </w:pPr>
      <w:r>
        <w:separator/>
      </w:r>
    </w:p>
  </w:endnote>
  <w:endnote w:type="continuationSeparator" w:id="0">
    <w:p w14:paraId="050612BF" w14:textId="77777777" w:rsidR="007B60B0" w:rsidRDefault="007B60B0"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03A4FD54" w:rsidR="000B1E15" w:rsidRDefault="00334BCB" w:rsidP="00301BE7">
    <w:pPr>
      <w:pStyle w:val="Footer"/>
      <w:tabs>
        <w:tab w:val="clear" w:pos="9026"/>
      </w:tabs>
    </w:pPr>
    <w:r>
      <w:t xml:space="preserve">Covid-19 Privacy Notice </w:t>
    </w:r>
    <w:r w:rsidR="00985129">
      <w:t>v</w:t>
    </w:r>
    <w:r w:rsidR="00581445">
      <w:t>5</w:t>
    </w:r>
    <w:r>
      <w:tab/>
    </w:r>
    <w:r w:rsidR="00581445">
      <w:t xml:space="preserve">31 May </w:t>
    </w:r>
    <w:proofErr w:type="gramStart"/>
    <w:r w:rsidR="00581445">
      <w:t>2023</w:t>
    </w:r>
    <w:r w:rsidR="00870AF1">
      <w:t xml:space="preserve"> </w:t>
    </w:r>
    <w:r>
      <w:t xml:space="preserve"> </w:t>
    </w:r>
    <w:r w:rsidR="003B6FB0">
      <w:t>Oakenhall</w:t>
    </w:r>
    <w:proofErr w:type="gramEnd"/>
    <w:r w:rsidR="003B6FB0">
      <w:t xml:space="preserve"> Medical Practice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1EFE" w14:textId="77777777" w:rsidR="007B60B0" w:rsidRDefault="007B60B0" w:rsidP="00A24A83">
      <w:pPr>
        <w:spacing w:after="0" w:line="240" w:lineRule="auto"/>
      </w:pPr>
      <w:r>
        <w:separator/>
      </w:r>
    </w:p>
  </w:footnote>
  <w:footnote w:type="continuationSeparator" w:id="0">
    <w:p w14:paraId="59F68E95" w14:textId="77777777" w:rsidR="007B60B0" w:rsidRDefault="007B60B0"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000000"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903A7"/>
    <w:rsid w:val="000D5449"/>
    <w:rsid w:val="00116BE1"/>
    <w:rsid w:val="00124B59"/>
    <w:rsid w:val="00126029"/>
    <w:rsid w:val="00172E6B"/>
    <w:rsid w:val="00176F63"/>
    <w:rsid w:val="001941ED"/>
    <w:rsid w:val="001B59AA"/>
    <w:rsid w:val="001E2E92"/>
    <w:rsid w:val="002B226C"/>
    <w:rsid w:val="00334BCB"/>
    <w:rsid w:val="003542CF"/>
    <w:rsid w:val="003B6FB0"/>
    <w:rsid w:val="003D116A"/>
    <w:rsid w:val="0044626B"/>
    <w:rsid w:val="00455C06"/>
    <w:rsid w:val="00581445"/>
    <w:rsid w:val="005C0A26"/>
    <w:rsid w:val="00636441"/>
    <w:rsid w:val="006844C4"/>
    <w:rsid w:val="00685BDE"/>
    <w:rsid w:val="0069109A"/>
    <w:rsid w:val="007B60B0"/>
    <w:rsid w:val="0083424E"/>
    <w:rsid w:val="00870AF1"/>
    <w:rsid w:val="008C4994"/>
    <w:rsid w:val="009239AF"/>
    <w:rsid w:val="009276C0"/>
    <w:rsid w:val="00943C60"/>
    <w:rsid w:val="00985129"/>
    <w:rsid w:val="009D2F08"/>
    <w:rsid w:val="009E1304"/>
    <w:rsid w:val="00A24A83"/>
    <w:rsid w:val="00B47485"/>
    <w:rsid w:val="00B712D7"/>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ELLISON, Lisa (OAKENHALL MEDICAL PRACT)</cp:lastModifiedBy>
  <cp:revision>5</cp:revision>
  <cp:lastPrinted>2023-06-29T14:41:00Z</cp:lastPrinted>
  <dcterms:created xsi:type="dcterms:W3CDTF">2023-06-29T14:32:00Z</dcterms:created>
  <dcterms:modified xsi:type="dcterms:W3CDTF">2023-06-29T14:41:00Z</dcterms:modified>
</cp:coreProperties>
</file>